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418F8" w14:textId="68176DCF" w:rsidR="0035554A" w:rsidRDefault="004E1DC9" w:rsidP="00CB4738">
      <w:pPr>
        <w:pStyle w:val="berschrift2"/>
        <w:spacing w:after="120" w:line="240" w:lineRule="auto"/>
        <w:rPr>
          <w:rFonts w:ascii="Arial" w:eastAsia="Times" w:hAnsi="Arial" w:cs="Arial"/>
          <w:bCs w:val="0"/>
          <w:iCs/>
          <w:caps w:val="0"/>
          <w:sz w:val="38"/>
          <w:szCs w:val="38"/>
        </w:rPr>
      </w:pPr>
      <w:r>
        <w:rPr>
          <w:rFonts w:ascii="Arial" w:eastAsia="Times" w:hAnsi="Arial" w:cs="Arial"/>
          <w:bCs w:val="0"/>
          <w:iCs/>
          <w:caps w:val="0"/>
          <w:noProof/>
          <w:sz w:val="38"/>
          <w:szCs w:val="38"/>
        </w:rPr>
        <w:drawing>
          <wp:anchor distT="0" distB="0" distL="114300" distR="114300" simplePos="0" relativeHeight="251658240" behindDoc="0" locked="0" layoutInCell="1" allowOverlap="1" wp14:anchorId="3A5E1E44" wp14:editId="75C18893">
            <wp:simplePos x="0" y="0"/>
            <wp:positionH relativeFrom="column">
              <wp:posOffset>774532</wp:posOffset>
            </wp:positionH>
            <wp:positionV relativeFrom="paragraph">
              <wp:posOffset>190500</wp:posOffset>
            </wp:positionV>
            <wp:extent cx="4486910" cy="3365500"/>
            <wp:effectExtent l="0" t="0" r="8890" b="6350"/>
            <wp:wrapThrough wrapText="bothSides">
              <wp:wrapPolygon edited="0">
                <wp:start x="0" y="0"/>
                <wp:lineTo x="0" y="21518"/>
                <wp:lineTo x="21551" y="21518"/>
                <wp:lineTo x="21551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B4AC9" w14:textId="55C6F9D9" w:rsidR="001375A8" w:rsidRPr="008D4F0B" w:rsidRDefault="004E1DC9" w:rsidP="004E1DC9">
      <w:pPr>
        <w:pStyle w:val="berschrift2"/>
        <w:spacing w:after="120" w:line="240" w:lineRule="auto"/>
        <w:jc w:val="center"/>
        <w:rPr>
          <w:rFonts w:ascii="Arial" w:eastAsia="Times" w:hAnsi="Arial" w:cs="Arial"/>
          <w:bCs w:val="0"/>
          <w:iCs/>
          <w:caps w:val="0"/>
          <w:sz w:val="38"/>
          <w:szCs w:val="38"/>
        </w:rPr>
      </w:pPr>
      <w:r>
        <w:rPr>
          <w:rFonts w:ascii="Arial" w:eastAsia="Times" w:hAnsi="Arial" w:cs="Arial"/>
          <w:bCs w:val="0"/>
          <w:iCs/>
          <w:caps w:val="0"/>
          <w:sz w:val="38"/>
          <w:szCs w:val="38"/>
        </w:rPr>
        <w:t xml:space="preserve">Darrtor </w:t>
      </w:r>
      <w:r w:rsidR="001C50D2">
        <w:rPr>
          <w:rFonts w:ascii="Arial" w:eastAsia="Times" w:hAnsi="Arial" w:cs="Arial"/>
          <w:bCs w:val="0"/>
          <w:iCs/>
          <w:caps w:val="0"/>
          <w:sz w:val="38"/>
          <w:szCs w:val="38"/>
        </w:rPr>
        <w:t xml:space="preserve">und Oberes Tor entdecken </w:t>
      </w:r>
    </w:p>
    <w:p w14:paraId="6D90F767" w14:textId="4D6BECC6" w:rsidR="00296170" w:rsidRDefault="004E1DC9" w:rsidP="00354164">
      <w:pPr>
        <w:pStyle w:val="Textkrper3"/>
        <w:ind w:right="0"/>
        <w:jc w:val="center"/>
        <w:rPr>
          <w:rFonts w:ascii="Arial" w:hAnsi="Arial" w:cs="Arial"/>
          <w:b/>
          <w:iCs/>
          <w:sz w:val="28"/>
          <w:szCs w:val="28"/>
        </w:rPr>
      </w:pPr>
      <w:r>
        <w:rPr>
          <w:rFonts w:ascii="Arial" w:hAnsi="Arial" w:cs="Arial"/>
          <w:b/>
          <w:iCs/>
          <w:sz w:val="28"/>
          <w:szCs w:val="28"/>
        </w:rPr>
        <w:t>Stadttor</w:t>
      </w:r>
      <w:r w:rsidR="001C50D2">
        <w:rPr>
          <w:rFonts w:ascii="Arial" w:hAnsi="Arial" w:cs="Arial"/>
          <w:b/>
          <w:iCs/>
          <w:sz w:val="28"/>
          <w:szCs w:val="28"/>
        </w:rPr>
        <w:t>e</w:t>
      </w:r>
      <w:r>
        <w:rPr>
          <w:rFonts w:ascii="Arial" w:hAnsi="Arial" w:cs="Arial"/>
          <w:b/>
          <w:iCs/>
          <w:sz w:val="28"/>
          <w:szCs w:val="28"/>
        </w:rPr>
        <w:t xml:space="preserve"> täglich geöffnet </w:t>
      </w:r>
    </w:p>
    <w:p w14:paraId="0634F7F0" w14:textId="77777777" w:rsidR="00F016AA" w:rsidRDefault="00F016AA" w:rsidP="004E1DC9">
      <w:pPr>
        <w:spacing w:line="360" w:lineRule="auto"/>
        <w:jc w:val="both"/>
        <w:rPr>
          <w:rFonts w:ascii="Arial" w:hAnsi="Arial" w:cs="Arial"/>
          <w:sz w:val="22"/>
        </w:rPr>
      </w:pPr>
    </w:p>
    <w:p w14:paraId="751B7769" w14:textId="74B7FC63" w:rsidR="00F016AA" w:rsidRDefault="00F016AA" w:rsidP="004E1DC9">
      <w:pPr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„Eine Stadt der Giebel und Tore sei Saalfeld und ihre Türme und Kirchen eine Zierde der Stadt“. Mit diesem Zitat wurde Saalfeld schon vor langem beschrieben. </w:t>
      </w:r>
      <w:r w:rsidR="001C50D2">
        <w:rPr>
          <w:rFonts w:ascii="Arial" w:hAnsi="Arial" w:cs="Arial"/>
          <w:sz w:val="22"/>
        </w:rPr>
        <w:t xml:space="preserve">Nach Fertigstellung der ersten beiden </w:t>
      </w:r>
      <w:r w:rsidR="00BC4CE8">
        <w:rPr>
          <w:rFonts w:ascii="Arial" w:hAnsi="Arial" w:cs="Arial"/>
          <w:sz w:val="22"/>
        </w:rPr>
        <w:t>Erlebnisa</w:t>
      </w:r>
      <w:r w:rsidR="001C50D2">
        <w:rPr>
          <w:rFonts w:ascii="Arial" w:hAnsi="Arial" w:cs="Arial"/>
          <w:sz w:val="22"/>
        </w:rPr>
        <w:t>uss</w:t>
      </w:r>
      <w:r w:rsidR="00BC4CE8">
        <w:rPr>
          <w:rFonts w:ascii="Arial" w:hAnsi="Arial" w:cs="Arial"/>
          <w:sz w:val="22"/>
        </w:rPr>
        <w:t>te</w:t>
      </w:r>
      <w:r w:rsidR="001C50D2">
        <w:rPr>
          <w:rFonts w:ascii="Arial" w:hAnsi="Arial" w:cs="Arial"/>
          <w:sz w:val="22"/>
        </w:rPr>
        <w:t xml:space="preserve">llungen </w:t>
      </w:r>
      <w:r w:rsidR="000678DC">
        <w:rPr>
          <w:rFonts w:ascii="Arial" w:hAnsi="Arial" w:cs="Arial"/>
          <w:sz w:val="22"/>
        </w:rPr>
        <w:t xml:space="preserve">im Oberen Tor und Darrtor </w:t>
      </w:r>
      <w:r w:rsidR="001C50D2">
        <w:rPr>
          <w:rFonts w:ascii="Arial" w:hAnsi="Arial" w:cs="Arial"/>
          <w:sz w:val="22"/>
        </w:rPr>
        <w:t xml:space="preserve">wird schon fleißig an der Umsetzung der Konzeption für das </w:t>
      </w:r>
      <w:proofErr w:type="spellStart"/>
      <w:r w:rsidR="001C50D2">
        <w:rPr>
          <w:rFonts w:ascii="Arial" w:hAnsi="Arial" w:cs="Arial"/>
          <w:sz w:val="22"/>
        </w:rPr>
        <w:t>Saaltor</w:t>
      </w:r>
      <w:proofErr w:type="spellEnd"/>
      <w:r w:rsidR="001C50D2">
        <w:rPr>
          <w:rFonts w:ascii="Arial" w:hAnsi="Arial" w:cs="Arial"/>
          <w:sz w:val="22"/>
        </w:rPr>
        <w:t xml:space="preserve"> gearbeitet, das Blankenburger Tor folgt als letztes</w:t>
      </w:r>
      <w:r w:rsidR="00BC4CE8">
        <w:rPr>
          <w:rFonts w:ascii="Arial" w:hAnsi="Arial" w:cs="Arial"/>
          <w:sz w:val="22"/>
        </w:rPr>
        <w:t xml:space="preserve"> im nächsten Jahr</w:t>
      </w:r>
      <w:r w:rsidR="001C50D2">
        <w:rPr>
          <w:rFonts w:ascii="Arial" w:hAnsi="Arial" w:cs="Arial"/>
          <w:sz w:val="22"/>
        </w:rPr>
        <w:t xml:space="preserve">. </w:t>
      </w:r>
    </w:p>
    <w:p w14:paraId="3F9FF9FB" w14:textId="77777777" w:rsidR="00694BE3" w:rsidRDefault="00694BE3" w:rsidP="006D099B">
      <w:pPr>
        <w:spacing w:line="360" w:lineRule="auto"/>
        <w:jc w:val="both"/>
        <w:rPr>
          <w:rFonts w:ascii="Arial" w:hAnsi="Arial" w:cs="Arial"/>
          <w:sz w:val="22"/>
        </w:rPr>
      </w:pPr>
    </w:p>
    <w:p w14:paraId="22DF5043" w14:textId="563DC0CC" w:rsidR="00AA6469" w:rsidRPr="006D099B" w:rsidRDefault="00110E8C" w:rsidP="006D099B">
      <w:pPr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Das Obere Tor lädt seit 2021 zum Besuch ein. In der interaktiven Ausstellung </w:t>
      </w:r>
      <w:r w:rsidR="00AF1E58" w:rsidRPr="006D099B">
        <w:rPr>
          <w:rFonts w:ascii="Arial" w:hAnsi="Arial" w:cs="Arial"/>
          <w:sz w:val="22"/>
        </w:rPr>
        <w:t>erf</w:t>
      </w:r>
      <w:r w:rsidR="00AA6469" w:rsidRPr="006D099B">
        <w:rPr>
          <w:rFonts w:ascii="Arial" w:hAnsi="Arial" w:cs="Arial"/>
          <w:sz w:val="22"/>
        </w:rPr>
        <w:t xml:space="preserve">ährt man, </w:t>
      </w:r>
      <w:r w:rsidR="00AF1E58" w:rsidRPr="006D099B">
        <w:rPr>
          <w:rFonts w:ascii="Arial" w:hAnsi="Arial" w:cs="Arial"/>
          <w:sz w:val="22"/>
        </w:rPr>
        <w:t>wie Fremde um 1600 in der Stadt begrüßt und überprüft wurden. Mit dem Nürnberger Kaufmann Georg Pelzer, der mit seiner Wagenkolonne auf der alten Handelsstraße nach Leipzig unterwegs ist, erleb</w:t>
      </w:r>
      <w:r w:rsidR="00AA6469" w:rsidRPr="006D099B">
        <w:rPr>
          <w:rFonts w:ascii="Arial" w:hAnsi="Arial" w:cs="Arial"/>
          <w:sz w:val="22"/>
        </w:rPr>
        <w:t xml:space="preserve">t man </w:t>
      </w:r>
      <w:r w:rsidR="00AF1E58" w:rsidRPr="006D099B">
        <w:rPr>
          <w:rFonts w:ascii="Arial" w:hAnsi="Arial" w:cs="Arial"/>
          <w:sz w:val="22"/>
        </w:rPr>
        <w:t xml:space="preserve">den Empfang durch den Torwächter Heinrich. </w:t>
      </w:r>
      <w:r w:rsidR="00AA6469" w:rsidRPr="006D099B">
        <w:rPr>
          <w:rFonts w:ascii="Arial" w:hAnsi="Arial" w:cs="Arial"/>
          <w:sz w:val="22"/>
        </w:rPr>
        <w:t xml:space="preserve">Auch aus dem Leben des Torwächters wird berichtet. </w:t>
      </w:r>
      <w:r w:rsidR="00AF1E58" w:rsidRPr="006D099B">
        <w:rPr>
          <w:rFonts w:ascii="Arial" w:hAnsi="Arial" w:cs="Arial"/>
          <w:sz w:val="22"/>
        </w:rPr>
        <w:t>Auf Tauben</w:t>
      </w:r>
      <w:r w:rsidR="004B7DDA">
        <w:rPr>
          <w:rFonts w:ascii="Arial" w:hAnsi="Arial" w:cs="Arial"/>
          <w:sz w:val="22"/>
        </w:rPr>
        <w:t>flügeln</w:t>
      </w:r>
      <w:r w:rsidR="00AF1E58" w:rsidRPr="006D099B">
        <w:rPr>
          <w:rFonts w:ascii="Arial" w:hAnsi="Arial" w:cs="Arial"/>
          <w:sz w:val="22"/>
        </w:rPr>
        <w:t xml:space="preserve"> geht es virtuell durch die kunstvoll gezimmerte Turmhaube hinauf über die mittelalterliche Stadt und hinein in ihre Geschichte. </w:t>
      </w:r>
    </w:p>
    <w:p w14:paraId="7DA113A4" w14:textId="029C1F23" w:rsidR="00AF1E58" w:rsidRPr="006D099B" w:rsidRDefault="00AF1E58" w:rsidP="006D099B">
      <w:pPr>
        <w:spacing w:line="360" w:lineRule="auto"/>
        <w:jc w:val="both"/>
        <w:rPr>
          <w:rFonts w:ascii="Arial" w:hAnsi="Arial" w:cs="Arial"/>
          <w:sz w:val="22"/>
        </w:rPr>
      </w:pPr>
      <w:r w:rsidRPr="006D099B">
        <w:rPr>
          <w:rFonts w:ascii="Arial" w:hAnsi="Arial" w:cs="Arial"/>
          <w:sz w:val="22"/>
        </w:rPr>
        <w:t>Schließlich stellt sich noch die letzte Bewohnerin des Oberen Tores vor, bevor der Gast mit einem eigenen Passierschein in die Stadt entlassen wird.</w:t>
      </w:r>
    </w:p>
    <w:p w14:paraId="277B7D54" w14:textId="77777777" w:rsidR="00AF1E58" w:rsidRPr="00E55D75" w:rsidRDefault="00AF1E58" w:rsidP="00AF1E58">
      <w:pPr>
        <w:rPr>
          <w:rFonts w:ascii="Myriad Pro" w:hAnsi="Myriad Pro" w:cs="Myriad Pro"/>
          <w:w w:val="96"/>
          <w:sz w:val="20"/>
        </w:rPr>
      </w:pPr>
    </w:p>
    <w:p w14:paraId="2C1189C6" w14:textId="7F25504D" w:rsidR="00193236" w:rsidRDefault="009A0D28" w:rsidP="00BC4CE8">
      <w:pPr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Ihren Fortgang findet die Geschichte im Darrtor. </w:t>
      </w:r>
      <w:r w:rsidRPr="006D099B">
        <w:rPr>
          <w:rFonts w:ascii="Arial" w:hAnsi="Arial" w:cs="Arial"/>
          <w:sz w:val="22"/>
        </w:rPr>
        <w:t xml:space="preserve">Stadtschreiber </w:t>
      </w:r>
      <w:proofErr w:type="spellStart"/>
      <w:r w:rsidRPr="006D099B">
        <w:rPr>
          <w:rFonts w:ascii="Arial" w:hAnsi="Arial" w:cs="Arial"/>
          <w:sz w:val="22"/>
        </w:rPr>
        <w:t>Pfaler</w:t>
      </w:r>
      <w:proofErr w:type="spellEnd"/>
      <w:r w:rsidRPr="006D099B">
        <w:rPr>
          <w:rFonts w:ascii="Arial" w:hAnsi="Arial" w:cs="Arial"/>
          <w:sz w:val="22"/>
        </w:rPr>
        <w:t xml:space="preserve"> erklärt die Entwicklung der Rechtsprechung über die Jahrhunderte hinweg und hat einen kniffligen Fall zu lösen: Wie kann ein scheinbarer Betrug geahndet werden ohne den reichen Nürnberger Kaufmann, dessen Dienste die Stadt braucht, zu verprellen? </w:t>
      </w:r>
    </w:p>
    <w:p w14:paraId="0A6FAE52" w14:textId="77777777" w:rsidR="00193236" w:rsidRDefault="00193236" w:rsidP="00BC4CE8">
      <w:pPr>
        <w:spacing w:line="360" w:lineRule="auto"/>
        <w:jc w:val="both"/>
        <w:rPr>
          <w:rFonts w:ascii="Arial" w:hAnsi="Arial" w:cs="Arial"/>
          <w:sz w:val="22"/>
        </w:rPr>
      </w:pPr>
    </w:p>
    <w:p w14:paraId="22BB8866" w14:textId="77777777" w:rsidR="00193236" w:rsidRDefault="00193236" w:rsidP="00BC4CE8">
      <w:pPr>
        <w:spacing w:line="360" w:lineRule="auto"/>
        <w:jc w:val="both"/>
        <w:rPr>
          <w:rFonts w:ascii="Arial" w:hAnsi="Arial" w:cs="Arial"/>
          <w:sz w:val="22"/>
        </w:rPr>
      </w:pPr>
    </w:p>
    <w:p w14:paraId="4FC91F81" w14:textId="77777777" w:rsidR="00193236" w:rsidRDefault="00193236" w:rsidP="00BC4CE8">
      <w:pPr>
        <w:spacing w:line="360" w:lineRule="auto"/>
        <w:jc w:val="both"/>
        <w:rPr>
          <w:rFonts w:ascii="Arial" w:hAnsi="Arial" w:cs="Arial"/>
          <w:sz w:val="22"/>
        </w:rPr>
      </w:pPr>
    </w:p>
    <w:p w14:paraId="2E580BE7" w14:textId="558688CA" w:rsidR="009A0D28" w:rsidRPr="00BC4CE8" w:rsidRDefault="009A0D28" w:rsidP="00BC4CE8">
      <w:pPr>
        <w:spacing w:line="360" w:lineRule="auto"/>
        <w:jc w:val="both"/>
        <w:rPr>
          <w:rFonts w:ascii="Arial" w:hAnsi="Arial" w:cs="Arial"/>
          <w:sz w:val="22"/>
        </w:rPr>
      </w:pPr>
      <w:r w:rsidRPr="006D099B">
        <w:rPr>
          <w:rFonts w:ascii="Arial" w:hAnsi="Arial" w:cs="Arial"/>
          <w:sz w:val="22"/>
        </w:rPr>
        <w:t xml:space="preserve">Im Nachsinnen darüber wird das </w:t>
      </w:r>
      <w:r w:rsidRPr="00BC4CE8">
        <w:rPr>
          <w:rFonts w:ascii="Arial" w:hAnsi="Arial" w:cs="Arial"/>
          <w:sz w:val="22"/>
        </w:rPr>
        <w:t xml:space="preserve">Rechtsverständnis der damaligen Zeit deutlich. Anhand authentischer Fälle kann jeder Gast selbst testen, ob er sich früher als Richter geeignet hätte. </w:t>
      </w:r>
    </w:p>
    <w:p w14:paraId="02CD6DD8" w14:textId="77777777" w:rsidR="009A0D28" w:rsidRPr="00BC4CE8" w:rsidRDefault="009A0D28" w:rsidP="00BC4CE8">
      <w:pPr>
        <w:spacing w:line="360" w:lineRule="auto"/>
        <w:jc w:val="both"/>
        <w:rPr>
          <w:rFonts w:ascii="Arial" w:hAnsi="Arial" w:cs="Arial"/>
          <w:sz w:val="22"/>
        </w:rPr>
      </w:pPr>
      <w:r w:rsidRPr="00BC4CE8">
        <w:rPr>
          <w:rFonts w:ascii="Arial" w:hAnsi="Arial" w:cs="Arial"/>
          <w:sz w:val="22"/>
        </w:rPr>
        <w:t xml:space="preserve">Auch der Saalfelder Scharfrichter kommt zu Wort, nachdem die Richtstätten der Stadt und andere Orte der Gerichtsbarkeit in Saalfeld vorgestellt wurden. Und ehe sich hoch oben auf dem </w:t>
      </w:r>
      <w:proofErr w:type="spellStart"/>
      <w:r w:rsidRPr="00BC4CE8">
        <w:rPr>
          <w:rFonts w:ascii="Arial" w:hAnsi="Arial" w:cs="Arial"/>
          <w:sz w:val="22"/>
        </w:rPr>
        <w:t>Zinnenkranz</w:t>
      </w:r>
      <w:proofErr w:type="spellEnd"/>
      <w:r w:rsidRPr="00BC4CE8">
        <w:rPr>
          <w:rFonts w:ascii="Arial" w:hAnsi="Arial" w:cs="Arial"/>
          <w:sz w:val="22"/>
        </w:rPr>
        <w:t xml:space="preserve"> der Blick über Saalfeld und die Umgebung weitet, berichten frühere Gefangene, wie es ihnen im Darrtor ergangen ist.</w:t>
      </w:r>
    </w:p>
    <w:p w14:paraId="321B8042" w14:textId="77777777" w:rsidR="00193236" w:rsidRDefault="00193236" w:rsidP="00BC4CE8">
      <w:pPr>
        <w:spacing w:line="360" w:lineRule="auto"/>
        <w:jc w:val="both"/>
        <w:rPr>
          <w:rFonts w:ascii="Arial" w:hAnsi="Arial" w:cs="Arial"/>
          <w:sz w:val="22"/>
        </w:rPr>
      </w:pPr>
    </w:p>
    <w:p w14:paraId="2D23914B" w14:textId="0FB51CB8" w:rsidR="00256E90" w:rsidRDefault="009A0D28" w:rsidP="00BC4CE8">
      <w:pPr>
        <w:spacing w:line="360" w:lineRule="auto"/>
        <w:jc w:val="both"/>
        <w:rPr>
          <w:rFonts w:ascii="Arial" w:hAnsi="Arial" w:cs="Arial"/>
          <w:sz w:val="22"/>
        </w:rPr>
      </w:pPr>
      <w:r w:rsidRPr="00BC4CE8">
        <w:rPr>
          <w:rFonts w:ascii="Arial" w:hAnsi="Arial" w:cs="Arial"/>
          <w:sz w:val="22"/>
        </w:rPr>
        <w:t>So erlebt der Gast das eh</w:t>
      </w:r>
      <w:r w:rsidR="00256E90" w:rsidRPr="00BC4CE8">
        <w:rPr>
          <w:rFonts w:ascii="Arial" w:hAnsi="Arial" w:cs="Arial"/>
          <w:sz w:val="22"/>
        </w:rPr>
        <w:t xml:space="preserve">emalige Gefängnis </w:t>
      </w:r>
      <w:r w:rsidRPr="00BC4CE8">
        <w:rPr>
          <w:rFonts w:ascii="Arial" w:hAnsi="Arial" w:cs="Arial"/>
          <w:sz w:val="22"/>
        </w:rPr>
        <w:t xml:space="preserve">heute als </w:t>
      </w:r>
      <w:r w:rsidR="00256E90" w:rsidRPr="00BC4CE8">
        <w:rPr>
          <w:rFonts w:ascii="Arial" w:hAnsi="Arial" w:cs="Arial"/>
          <w:sz w:val="22"/>
        </w:rPr>
        <w:t>Besucher</w:t>
      </w:r>
      <w:r w:rsidR="001C50D2" w:rsidRPr="00BC4CE8">
        <w:rPr>
          <w:rFonts w:ascii="Arial" w:hAnsi="Arial" w:cs="Arial"/>
          <w:sz w:val="22"/>
        </w:rPr>
        <w:t xml:space="preserve"> einer interaktiven Ausstellung</w:t>
      </w:r>
      <w:r w:rsidR="001C50D2">
        <w:rPr>
          <w:rFonts w:ascii="Arial" w:hAnsi="Arial" w:cs="Arial"/>
          <w:sz w:val="22"/>
        </w:rPr>
        <w:t xml:space="preserve"> und erfährt viel Interessantes zur </w:t>
      </w:r>
      <w:r>
        <w:rPr>
          <w:rFonts w:ascii="Arial" w:hAnsi="Arial" w:cs="Arial"/>
          <w:sz w:val="22"/>
        </w:rPr>
        <w:t xml:space="preserve">Stadtgeschichte </w:t>
      </w:r>
      <w:r w:rsidR="001C50D2">
        <w:rPr>
          <w:rFonts w:ascii="Arial" w:hAnsi="Arial" w:cs="Arial"/>
          <w:sz w:val="22"/>
        </w:rPr>
        <w:t xml:space="preserve">anhand eines Films, </w:t>
      </w:r>
      <w:r>
        <w:rPr>
          <w:rFonts w:ascii="Arial" w:hAnsi="Arial" w:cs="Arial"/>
          <w:sz w:val="22"/>
        </w:rPr>
        <w:t>historische</w:t>
      </w:r>
      <w:r w:rsidR="001C50D2">
        <w:rPr>
          <w:rFonts w:ascii="Arial" w:hAnsi="Arial" w:cs="Arial"/>
          <w:sz w:val="22"/>
        </w:rPr>
        <w:t>r</w:t>
      </w:r>
      <w:r>
        <w:rPr>
          <w:rFonts w:ascii="Arial" w:hAnsi="Arial" w:cs="Arial"/>
          <w:sz w:val="22"/>
        </w:rPr>
        <w:t xml:space="preserve"> Aufnahmen, </w:t>
      </w:r>
      <w:r w:rsidR="00256E90">
        <w:rPr>
          <w:rFonts w:ascii="Arial" w:hAnsi="Arial" w:cs="Arial"/>
          <w:sz w:val="22"/>
        </w:rPr>
        <w:t>Informationstafeln</w:t>
      </w:r>
      <w:r w:rsidR="001C50D2">
        <w:rPr>
          <w:rFonts w:ascii="Arial" w:hAnsi="Arial" w:cs="Arial"/>
          <w:sz w:val="22"/>
        </w:rPr>
        <w:t xml:space="preserve"> und </w:t>
      </w:r>
      <w:r w:rsidR="00256E90" w:rsidRPr="002F0083">
        <w:rPr>
          <w:rFonts w:ascii="Arial" w:hAnsi="Arial" w:cs="Arial"/>
          <w:sz w:val="22"/>
        </w:rPr>
        <w:t>3D-Visualisierung</w:t>
      </w:r>
      <w:r w:rsidR="00256E90">
        <w:rPr>
          <w:rFonts w:ascii="Arial" w:hAnsi="Arial" w:cs="Arial"/>
          <w:sz w:val="22"/>
        </w:rPr>
        <w:t>en</w:t>
      </w:r>
      <w:r w:rsidR="006D099B">
        <w:rPr>
          <w:rFonts w:ascii="Arial" w:hAnsi="Arial" w:cs="Arial"/>
          <w:sz w:val="22"/>
        </w:rPr>
        <w:t xml:space="preserve">t. </w:t>
      </w:r>
      <w:r w:rsidR="00256E90">
        <w:rPr>
          <w:rFonts w:ascii="Arial" w:hAnsi="Arial" w:cs="Arial"/>
          <w:sz w:val="22"/>
        </w:rPr>
        <w:t xml:space="preserve">Sie </w:t>
      </w:r>
      <w:r w:rsidR="00256E90" w:rsidRPr="002F0083">
        <w:rPr>
          <w:rFonts w:ascii="Arial" w:hAnsi="Arial" w:cs="Arial"/>
          <w:sz w:val="22"/>
        </w:rPr>
        <w:t xml:space="preserve">informieren über die Gerichtsbarkeit </w:t>
      </w:r>
      <w:r w:rsidR="00256E90">
        <w:rPr>
          <w:rFonts w:ascii="Arial" w:hAnsi="Arial" w:cs="Arial"/>
          <w:sz w:val="22"/>
        </w:rPr>
        <w:t xml:space="preserve">der Stadt und </w:t>
      </w:r>
      <w:r w:rsidR="00256E90" w:rsidRPr="002F0083">
        <w:rPr>
          <w:rFonts w:ascii="Arial" w:hAnsi="Arial" w:cs="Arial"/>
          <w:sz w:val="22"/>
        </w:rPr>
        <w:t xml:space="preserve">erzählen </w:t>
      </w:r>
      <w:r w:rsidR="001C50D2">
        <w:rPr>
          <w:rFonts w:ascii="Arial" w:hAnsi="Arial" w:cs="Arial"/>
          <w:sz w:val="22"/>
        </w:rPr>
        <w:t xml:space="preserve">authentische </w:t>
      </w:r>
      <w:r w:rsidR="00256E90" w:rsidRPr="002F0083">
        <w:rPr>
          <w:rFonts w:ascii="Arial" w:hAnsi="Arial" w:cs="Arial"/>
          <w:sz w:val="22"/>
        </w:rPr>
        <w:t>Schicksal</w:t>
      </w:r>
      <w:r w:rsidR="001C50D2">
        <w:rPr>
          <w:rFonts w:ascii="Arial" w:hAnsi="Arial" w:cs="Arial"/>
          <w:sz w:val="22"/>
        </w:rPr>
        <w:t>e</w:t>
      </w:r>
      <w:r w:rsidR="00256E90" w:rsidRPr="002F0083">
        <w:rPr>
          <w:rFonts w:ascii="Arial" w:hAnsi="Arial" w:cs="Arial"/>
          <w:sz w:val="22"/>
        </w:rPr>
        <w:t xml:space="preserve"> </w:t>
      </w:r>
      <w:r w:rsidR="001C50D2">
        <w:rPr>
          <w:rFonts w:ascii="Arial" w:hAnsi="Arial" w:cs="Arial"/>
          <w:sz w:val="22"/>
        </w:rPr>
        <w:t xml:space="preserve">einstiger </w:t>
      </w:r>
      <w:r w:rsidR="00256E90" w:rsidRPr="002F0083">
        <w:rPr>
          <w:rFonts w:ascii="Arial" w:hAnsi="Arial" w:cs="Arial"/>
          <w:sz w:val="22"/>
        </w:rPr>
        <w:t>Gefangene</w:t>
      </w:r>
      <w:r w:rsidR="001C50D2">
        <w:rPr>
          <w:rFonts w:ascii="Arial" w:hAnsi="Arial" w:cs="Arial"/>
          <w:sz w:val="22"/>
        </w:rPr>
        <w:t>r</w:t>
      </w:r>
      <w:r w:rsidR="006D099B">
        <w:rPr>
          <w:rFonts w:ascii="Arial" w:hAnsi="Arial" w:cs="Arial"/>
          <w:sz w:val="22"/>
        </w:rPr>
        <w:t xml:space="preserve">. </w:t>
      </w:r>
      <w:r w:rsidR="00256E90" w:rsidRPr="002F0083">
        <w:rPr>
          <w:rFonts w:ascii="Arial" w:hAnsi="Arial" w:cs="Arial"/>
          <w:sz w:val="22"/>
        </w:rPr>
        <w:t xml:space="preserve"> </w:t>
      </w:r>
    </w:p>
    <w:p w14:paraId="4889C25D" w14:textId="77777777" w:rsidR="00256E90" w:rsidRDefault="00256E90" w:rsidP="00256E90">
      <w:pPr>
        <w:spacing w:line="360" w:lineRule="auto"/>
        <w:jc w:val="both"/>
        <w:rPr>
          <w:rFonts w:ascii="Arial" w:hAnsi="Arial" w:cs="Arial"/>
          <w:sz w:val="22"/>
        </w:rPr>
      </w:pPr>
    </w:p>
    <w:p w14:paraId="78FD3A59" w14:textId="49DD8463" w:rsidR="00AF1E58" w:rsidRDefault="00256E90" w:rsidP="00BC4CE8">
      <w:pPr>
        <w:spacing w:line="360" w:lineRule="auto"/>
        <w:jc w:val="both"/>
        <w:rPr>
          <w:rFonts w:ascii="Arial" w:hAnsi="Arial" w:cs="Arial"/>
          <w:sz w:val="22"/>
        </w:rPr>
      </w:pPr>
      <w:r w:rsidRPr="006D099B">
        <w:rPr>
          <w:rFonts w:ascii="Arial" w:hAnsi="Arial" w:cs="Arial"/>
          <w:sz w:val="22"/>
        </w:rPr>
        <w:t xml:space="preserve">Beide Ausstellungen sind täglich geöffnet. </w:t>
      </w:r>
      <w:r w:rsidR="00167004">
        <w:rPr>
          <w:rFonts w:ascii="Arial" w:hAnsi="Arial" w:cs="Arial"/>
          <w:sz w:val="22"/>
        </w:rPr>
        <w:t>Eintrittsk</w:t>
      </w:r>
      <w:r w:rsidRPr="006D099B">
        <w:rPr>
          <w:rFonts w:ascii="Arial" w:hAnsi="Arial" w:cs="Arial"/>
          <w:sz w:val="22"/>
        </w:rPr>
        <w:t>arten sind in der Tourist-Information am Markt erhältlich</w:t>
      </w:r>
      <w:r w:rsidR="001C50D2">
        <w:rPr>
          <w:rFonts w:ascii="Arial" w:hAnsi="Arial" w:cs="Arial"/>
          <w:sz w:val="22"/>
        </w:rPr>
        <w:t xml:space="preserve"> od</w:t>
      </w:r>
      <w:r w:rsidRPr="006D099B">
        <w:rPr>
          <w:rFonts w:ascii="Arial" w:hAnsi="Arial" w:cs="Arial"/>
          <w:sz w:val="22"/>
        </w:rPr>
        <w:t>er könne</w:t>
      </w:r>
      <w:r w:rsidR="00167004">
        <w:rPr>
          <w:rFonts w:ascii="Arial" w:hAnsi="Arial" w:cs="Arial"/>
          <w:sz w:val="22"/>
        </w:rPr>
        <w:t>n</w:t>
      </w:r>
      <w:r w:rsidRPr="006D099B">
        <w:rPr>
          <w:rFonts w:ascii="Arial" w:hAnsi="Arial" w:cs="Arial"/>
          <w:sz w:val="22"/>
        </w:rPr>
        <w:t xml:space="preserve"> vor Ort online über QR-Codes erworben werden. </w:t>
      </w:r>
    </w:p>
    <w:p w14:paraId="5077644F" w14:textId="0F501540" w:rsidR="00167004" w:rsidRDefault="00167004" w:rsidP="00BC4CE8">
      <w:pPr>
        <w:spacing w:line="360" w:lineRule="auto"/>
        <w:jc w:val="both"/>
        <w:rPr>
          <w:rFonts w:ascii="Arial" w:hAnsi="Arial" w:cs="Arial"/>
          <w:sz w:val="22"/>
        </w:rPr>
      </w:pPr>
    </w:p>
    <w:p w14:paraId="0E8EC495" w14:textId="2EBF5543" w:rsidR="00167004" w:rsidRDefault="00167004" w:rsidP="00167004">
      <w:pPr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Der Eintrittspreis </w:t>
      </w:r>
      <w:r w:rsidR="001C50D2">
        <w:rPr>
          <w:rFonts w:ascii="Arial" w:hAnsi="Arial" w:cs="Arial"/>
          <w:sz w:val="22"/>
        </w:rPr>
        <w:t xml:space="preserve">pro Tor </w:t>
      </w:r>
      <w:r>
        <w:rPr>
          <w:rFonts w:ascii="Arial" w:hAnsi="Arial" w:cs="Arial"/>
          <w:sz w:val="22"/>
        </w:rPr>
        <w:t xml:space="preserve">beträgt für Erwachsenen 2,00 € und für Kinder (4 -16 Jahre) 1,00 €. </w:t>
      </w:r>
    </w:p>
    <w:p w14:paraId="16183C22" w14:textId="77777777" w:rsidR="00167004" w:rsidRPr="00BC4CE8" w:rsidRDefault="00167004" w:rsidP="00BC4CE8">
      <w:pPr>
        <w:spacing w:line="360" w:lineRule="auto"/>
        <w:jc w:val="both"/>
        <w:rPr>
          <w:rFonts w:ascii="Arial" w:hAnsi="Arial" w:cs="Arial"/>
          <w:sz w:val="22"/>
        </w:rPr>
      </w:pPr>
    </w:p>
    <w:p w14:paraId="3AC79A13" w14:textId="77777777" w:rsidR="00167004" w:rsidRDefault="00167004" w:rsidP="00167004">
      <w:pPr>
        <w:pStyle w:val="Textkrper3"/>
        <w:spacing w:line="360" w:lineRule="auto"/>
        <w:ind w:right="0"/>
        <w:rPr>
          <w:rFonts w:ascii="Arial" w:hAnsi="Arial" w:cs="Arial"/>
          <w:b/>
          <w:bCs/>
          <w:sz w:val="22"/>
        </w:rPr>
      </w:pPr>
      <w:bookmarkStart w:id="0" w:name="_Hlk99454892"/>
      <w:r>
        <w:rPr>
          <w:rFonts w:ascii="Arial" w:hAnsi="Arial" w:cs="Arial"/>
          <w:b/>
          <w:bCs/>
          <w:sz w:val="22"/>
        </w:rPr>
        <w:t>Öffnungszeiten</w:t>
      </w:r>
      <w:r w:rsidRPr="00264124">
        <w:rPr>
          <w:rFonts w:ascii="Arial" w:hAnsi="Arial" w:cs="Arial"/>
          <w:b/>
          <w:bCs/>
          <w:sz w:val="22"/>
        </w:rPr>
        <w:t>:</w:t>
      </w:r>
    </w:p>
    <w:p w14:paraId="166EADD0" w14:textId="747BA111" w:rsidR="00167004" w:rsidRPr="00E04454" w:rsidRDefault="00167004" w:rsidP="00167004">
      <w:pPr>
        <w:pStyle w:val="Textkrper3"/>
        <w:spacing w:line="360" w:lineRule="auto"/>
        <w:ind w:right="0"/>
        <w:rPr>
          <w:rFonts w:ascii="Arial" w:hAnsi="Arial" w:cs="Arial"/>
          <w:sz w:val="22"/>
        </w:rPr>
      </w:pPr>
      <w:r w:rsidRPr="00E04454">
        <w:rPr>
          <w:rFonts w:ascii="Arial" w:hAnsi="Arial" w:cs="Arial"/>
          <w:sz w:val="22"/>
        </w:rPr>
        <w:t xml:space="preserve">Mai – September </w:t>
      </w:r>
      <w:r>
        <w:rPr>
          <w:rFonts w:ascii="Arial" w:hAnsi="Arial" w:cs="Arial"/>
          <w:sz w:val="22"/>
        </w:rPr>
        <w:tab/>
      </w:r>
      <w:r w:rsidRPr="00E04454">
        <w:rPr>
          <w:rFonts w:ascii="Arial" w:hAnsi="Arial" w:cs="Arial"/>
          <w:sz w:val="22"/>
        </w:rPr>
        <w:t xml:space="preserve">täglich </w:t>
      </w:r>
      <w:r>
        <w:rPr>
          <w:rFonts w:ascii="Arial" w:hAnsi="Arial" w:cs="Arial"/>
          <w:sz w:val="22"/>
        </w:rPr>
        <w:tab/>
        <w:t xml:space="preserve">    </w:t>
      </w:r>
      <w:r w:rsidRPr="00E04454">
        <w:rPr>
          <w:rFonts w:ascii="Arial" w:hAnsi="Arial" w:cs="Arial"/>
          <w:sz w:val="22"/>
        </w:rPr>
        <w:t>9:00 – 18</w:t>
      </w:r>
      <w:r w:rsidR="00375CA3">
        <w:rPr>
          <w:rFonts w:ascii="Arial" w:hAnsi="Arial" w:cs="Arial"/>
          <w:sz w:val="22"/>
        </w:rPr>
        <w:t xml:space="preserve">:00 </w:t>
      </w:r>
      <w:r w:rsidRPr="00E04454">
        <w:rPr>
          <w:rFonts w:ascii="Arial" w:hAnsi="Arial" w:cs="Arial"/>
          <w:sz w:val="22"/>
        </w:rPr>
        <w:t xml:space="preserve">Uhr </w:t>
      </w:r>
    </w:p>
    <w:p w14:paraId="2F0EAF0C" w14:textId="77777777" w:rsidR="00167004" w:rsidRDefault="00167004" w:rsidP="00167004">
      <w:pPr>
        <w:pStyle w:val="Textkrper3"/>
        <w:spacing w:line="360" w:lineRule="auto"/>
        <w:ind w:right="0"/>
        <w:rPr>
          <w:rFonts w:ascii="Arial" w:hAnsi="Arial" w:cs="Arial"/>
          <w:sz w:val="22"/>
        </w:rPr>
      </w:pPr>
      <w:r w:rsidRPr="00E04454">
        <w:rPr>
          <w:rFonts w:ascii="Arial" w:hAnsi="Arial" w:cs="Arial"/>
          <w:sz w:val="22"/>
        </w:rPr>
        <w:t xml:space="preserve">Oktober - April      </w:t>
      </w:r>
      <w:r>
        <w:rPr>
          <w:rFonts w:ascii="Arial" w:hAnsi="Arial" w:cs="Arial"/>
          <w:sz w:val="22"/>
        </w:rPr>
        <w:tab/>
      </w:r>
      <w:r w:rsidRPr="00E04454">
        <w:rPr>
          <w:rFonts w:ascii="Arial" w:hAnsi="Arial" w:cs="Arial"/>
          <w:sz w:val="22"/>
        </w:rPr>
        <w:t>täglich    10:00 - 16:00 Uhr</w:t>
      </w:r>
    </w:p>
    <w:p w14:paraId="615E38D2" w14:textId="77777777" w:rsidR="00167004" w:rsidRDefault="00167004" w:rsidP="00167004">
      <w:pPr>
        <w:pStyle w:val="Textkrper3"/>
        <w:spacing w:line="360" w:lineRule="auto"/>
        <w:ind w:right="0"/>
        <w:rPr>
          <w:rFonts w:ascii="Arial" w:hAnsi="Arial" w:cs="Arial"/>
          <w:sz w:val="22"/>
        </w:rPr>
      </w:pPr>
    </w:p>
    <w:p w14:paraId="76B6CBD8" w14:textId="77777777" w:rsidR="00167004" w:rsidRPr="00AB579B" w:rsidRDefault="00167004" w:rsidP="00167004">
      <w:pPr>
        <w:pStyle w:val="Textkrper3"/>
        <w:spacing w:line="360" w:lineRule="atLeast"/>
        <w:ind w:right="0"/>
        <w:rPr>
          <w:rFonts w:ascii="Arial" w:hAnsi="Arial" w:cs="Arial"/>
          <w:sz w:val="22"/>
        </w:rPr>
      </w:pPr>
      <w:r w:rsidRPr="00AB579B">
        <w:rPr>
          <w:rFonts w:ascii="Arial" w:hAnsi="Arial" w:cs="Arial"/>
          <w:sz w:val="22"/>
        </w:rPr>
        <w:t xml:space="preserve">Weitere Informationen unter </w:t>
      </w:r>
      <w:hyperlink r:id="rId9" w:history="1">
        <w:r w:rsidRPr="00AB579B">
          <w:rPr>
            <w:rFonts w:ascii="Arial" w:hAnsi="Arial" w:cs="Arial"/>
            <w:sz w:val="22"/>
          </w:rPr>
          <w:t>www.feengrotten.de</w:t>
        </w:r>
      </w:hyperlink>
      <w:r w:rsidRPr="00AB579B">
        <w:rPr>
          <w:rFonts w:ascii="Arial" w:hAnsi="Arial" w:cs="Arial"/>
          <w:sz w:val="22"/>
        </w:rPr>
        <w:t xml:space="preserve"> oder 0 36 71/ 5 50 40. </w:t>
      </w:r>
    </w:p>
    <w:p w14:paraId="56F625FC" w14:textId="77777777" w:rsidR="00DE7FEC" w:rsidRDefault="00DE7FEC" w:rsidP="00681D38">
      <w:pPr>
        <w:tabs>
          <w:tab w:val="right" w:pos="9070"/>
        </w:tabs>
        <w:spacing w:line="360" w:lineRule="atLeast"/>
        <w:jc w:val="right"/>
        <w:rPr>
          <w:rFonts w:ascii="Arial" w:eastAsia="Times" w:hAnsi="Arial" w:cs="Arial"/>
          <w:i/>
          <w:iCs/>
          <w:sz w:val="20"/>
        </w:rPr>
      </w:pPr>
    </w:p>
    <w:p w14:paraId="1718CA28" w14:textId="5F4E3939" w:rsidR="00681D38" w:rsidRPr="00257172" w:rsidRDefault="00681D38" w:rsidP="00681D38">
      <w:pPr>
        <w:tabs>
          <w:tab w:val="right" w:pos="9070"/>
        </w:tabs>
        <w:spacing w:line="360" w:lineRule="atLeast"/>
        <w:jc w:val="right"/>
        <w:rPr>
          <w:rFonts w:ascii="Arial" w:eastAsia="Times" w:hAnsi="Arial" w:cs="Arial"/>
          <w:b/>
          <w:iCs/>
          <w:color w:val="FF0000"/>
          <w:szCs w:val="24"/>
        </w:rPr>
      </w:pPr>
      <w:r w:rsidRPr="00730E0B">
        <w:rPr>
          <w:rFonts w:ascii="Arial" w:eastAsia="Times" w:hAnsi="Arial" w:cs="Arial"/>
          <w:i/>
          <w:iCs/>
          <w:sz w:val="20"/>
        </w:rPr>
        <w:t xml:space="preserve">Text und Bildmaterial zum Download unter </w:t>
      </w:r>
      <w:hyperlink r:id="rId10" w:history="1">
        <w:r w:rsidRPr="00730E0B">
          <w:rPr>
            <w:rStyle w:val="Hyperlink"/>
            <w:rFonts w:ascii="Arial" w:eastAsia="Times" w:hAnsi="Arial" w:cs="Arial"/>
            <w:i/>
            <w:iCs/>
            <w:color w:val="auto"/>
            <w:sz w:val="20"/>
          </w:rPr>
          <w:t>www.feengrotten.de/presse</w:t>
        </w:r>
      </w:hyperlink>
      <w:r w:rsidRPr="00730E0B">
        <w:rPr>
          <w:rFonts w:ascii="Arial" w:eastAsia="Times" w:hAnsi="Arial" w:cs="Arial"/>
          <w:i/>
          <w:iCs/>
          <w:sz w:val="20"/>
        </w:rPr>
        <w:t xml:space="preserve"> </w:t>
      </w:r>
    </w:p>
    <w:p w14:paraId="2D1021F2" w14:textId="77777777" w:rsidR="00681D38" w:rsidRDefault="00681D38" w:rsidP="00A8774B">
      <w:pPr>
        <w:pStyle w:val="Textkrper3"/>
        <w:spacing w:line="360" w:lineRule="auto"/>
        <w:ind w:right="0"/>
        <w:rPr>
          <w:rFonts w:ascii="Arial" w:hAnsi="Arial" w:cs="Arial"/>
          <w:sz w:val="22"/>
        </w:rPr>
      </w:pPr>
    </w:p>
    <w:bookmarkEnd w:id="0"/>
    <w:p w14:paraId="5EF30A58" w14:textId="77777777" w:rsidR="001B4B18" w:rsidRPr="001B4B18" w:rsidRDefault="003D09B9" w:rsidP="00A8774B">
      <w:pPr>
        <w:spacing w:line="360" w:lineRule="auto"/>
        <w:jc w:val="right"/>
        <w:rPr>
          <w:rFonts w:ascii="Arial" w:hAnsi="Arial" w:cs="Arial"/>
          <w:iCs/>
          <w:color w:val="FF0000"/>
          <w:szCs w:val="24"/>
        </w:rPr>
      </w:pPr>
      <w:r w:rsidRPr="00DA33BD">
        <w:rPr>
          <w:rFonts w:ascii="Arial" w:hAnsi="Arial" w:cs="Arial"/>
          <w:i/>
          <w:sz w:val="20"/>
        </w:rPr>
        <w:t xml:space="preserve"> </w:t>
      </w:r>
    </w:p>
    <w:sectPr w:rsidR="001B4B18" w:rsidRPr="001B4B18" w:rsidSect="002A1D8C">
      <w:headerReference w:type="default" r:id="rId11"/>
      <w:footerReference w:type="even" r:id="rId12"/>
      <w:footerReference w:type="default" r:id="rId13"/>
      <w:pgSz w:w="11906" w:h="16838" w:code="9"/>
      <w:pgMar w:top="1418" w:right="1418" w:bottom="540" w:left="1418" w:header="72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21344" w14:textId="77777777" w:rsidR="00430725" w:rsidRDefault="00430725">
      <w:r>
        <w:separator/>
      </w:r>
    </w:p>
  </w:endnote>
  <w:endnote w:type="continuationSeparator" w:id="0">
    <w:p w14:paraId="1821DA15" w14:textId="77777777" w:rsidR="00430725" w:rsidRDefault="00430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Humnst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TarzanaWideBold">
    <w:altName w:val="Calibri"/>
    <w:charset w:val="00"/>
    <w:family w:val="auto"/>
    <w:pitch w:val="variable"/>
    <w:sig w:usb0="800000A7" w:usb1="00000040" w:usb2="00000000" w:usb3="00000000" w:csb0="00000009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rzanaWide">
    <w:altName w:val="Calibri"/>
    <w:charset w:val="00"/>
    <w:family w:val="auto"/>
    <w:pitch w:val="variable"/>
    <w:sig w:usb0="800000A7" w:usb1="00000040" w:usb2="00000000" w:usb3="00000000" w:csb0="00000009" w:csb1="00000000"/>
  </w:font>
  <w:font w:name="TarzanaNarrow">
    <w:altName w:val="Calibri"/>
    <w:charset w:val="00"/>
    <w:family w:val="auto"/>
    <w:pitch w:val="variable"/>
    <w:sig w:usb0="800000A7" w:usb1="0000004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D2CC9" w14:textId="77777777" w:rsidR="00890528" w:rsidRDefault="00890528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69BEDE5" w14:textId="77777777" w:rsidR="00890528" w:rsidRDefault="00890528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6FDED" w14:textId="77777777" w:rsidR="00890528" w:rsidRDefault="00890528">
    <w:pPr>
      <w:pStyle w:val="Fuzeile"/>
      <w:framePr w:wrap="around" w:vAnchor="text" w:hAnchor="margin" w:xAlign="right" w:y="1"/>
      <w:rPr>
        <w:rStyle w:val="Seitenzahl"/>
        <w:rFonts w:ascii="TarzanaWide" w:hAnsi="TarzanaWide"/>
      </w:rPr>
    </w:pPr>
    <w:r w:rsidRPr="003D09B9">
      <w:rPr>
        <w:rStyle w:val="Seitenzahl"/>
        <w:rFonts w:ascii="TarzanaWide" w:hAnsi="TarzanaWide"/>
        <w:sz w:val="18"/>
      </w:rPr>
      <w:fldChar w:fldCharType="begin"/>
    </w:r>
    <w:r w:rsidRPr="003D09B9">
      <w:rPr>
        <w:rStyle w:val="Seitenzahl"/>
        <w:rFonts w:ascii="TarzanaWide" w:hAnsi="TarzanaWide"/>
        <w:sz w:val="18"/>
      </w:rPr>
      <w:instrText xml:space="preserve">PAGE  </w:instrText>
    </w:r>
    <w:r w:rsidRPr="003D09B9">
      <w:rPr>
        <w:rStyle w:val="Seitenzahl"/>
        <w:rFonts w:ascii="TarzanaWide" w:hAnsi="TarzanaWide"/>
        <w:sz w:val="18"/>
      </w:rPr>
      <w:fldChar w:fldCharType="separate"/>
    </w:r>
    <w:r w:rsidR="008C66E3">
      <w:rPr>
        <w:rStyle w:val="Seitenzahl"/>
        <w:rFonts w:ascii="TarzanaWide" w:hAnsi="TarzanaWide"/>
        <w:noProof/>
        <w:sz w:val="18"/>
      </w:rPr>
      <w:t>1</w:t>
    </w:r>
    <w:r w:rsidRPr="003D09B9">
      <w:rPr>
        <w:rStyle w:val="Seitenzahl"/>
        <w:rFonts w:ascii="TarzanaWide" w:hAnsi="TarzanaWide"/>
        <w:sz w:val="18"/>
      </w:rPr>
      <w:fldChar w:fldCharType="end"/>
    </w:r>
  </w:p>
  <w:p w14:paraId="2C583F4C" w14:textId="10BA6F31" w:rsidR="00890528" w:rsidRDefault="00890528">
    <w:pPr>
      <w:pStyle w:val="Fuzeile"/>
      <w:ind w:right="360"/>
      <w:rPr>
        <w:rFonts w:ascii="TarzanaNarrow" w:hAnsi="TarzanaNarrow"/>
        <w:b/>
        <w:bCs/>
        <w:color w:val="808080"/>
        <w:sz w:val="22"/>
      </w:rPr>
    </w:pPr>
    <w:r>
      <w:rPr>
        <w:rFonts w:ascii="TarzanaNarrow" w:hAnsi="TarzanaNarrow"/>
        <w:b/>
        <w:bCs/>
        <w:color w:val="808080"/>
        <w:sz w:val="22"/>
      </w:rPr>
      <w:t>_______________________________________________________________________________</w:t>
    </w:r>
  </w:p>
  <w:p w14:paraId="5081040D" w14:textId="77777777" w:rsidR="003D09B9" w:rsidRPr="00DB3140" w:rsidRDefault="003D09B9" w:rsidP="003D09B9">
    <w:pPr>
      <w:pStyle w:val="Fuzeile"/>
      <w:jc w:val="center"/>
      <w:rPr>
        <w:rFonts w:ascii="Arial" w:hAnsi="Arial" w:cs="Arial"/>
        <w:color w:val="808080"/>
        <w:sz w:val="18"/>
        <w:szCs w:val="18"/>
      </w:rPr>
    </w:pPr>
    <w:r w:rsidRPr="00DB3140">
      <w:rPr>
        <w:rFonts w:ascii="Arial" w:hAnsi="Arial" w:cs="Arial"/>
        <w:color w:val="808080"/>
        <w:sz w:val="18"/>
        <w:szCs w:val="18"/>
      </w:rPr>
      <w:t xml:space="preserve">Saalfelder Feengrotten und Tourismus GmbH </w:t>
    </w:r>
    <w:r w:rsidRPr="00DB3140">
      <w:rPr>
        <w:rFonts w:ascii="Arial" w:hAnsi="Arial" w:cs="Arial"/>
        <w:color w:val="808080"/>
        <w:sz w:val="18"/>
        <w:szCs w:val="18"/>
      </w:rPr>
      <w:sym w:font="Symbol" w:char="F0D7"/>
    </w:r>
    <w:r w:rsidRPr="00DB3140">
      <w:rPr>
        <w:rFonts w:ascii="Arial" w:hAnsi="Arial" w:cs="Arial"/>
        <w:color w:val="808080"/>
        <w:sz w:val="18"/>
        <w:szCs w:val="18"/>
      </w:rPr>
      <w:t xml:space="preserve"> Feengrottenweg 2 </w:t>
    </w:r>
    <w:r w:rsidRPr="00DB3140">
      <w:rPr>
        <w:rFonts w:ascii="Arial" w:hAnsi="Arial" w:cs="Arial"/>
        <w:color w:val="808080"/>
        <w:sz w:val="18"/>
        <w:szCs w:val="18"/>
      </w:rPr>
      <w:sym w:font="Symbol" w:char="F0D7"/>
    </w:r>
    <w:r w:rsidRPr="00DB3140">
      <w:rPr>
        <w:rFonts w:ascii="Arial" w:hAnsi="Arial" w:cs="Arial"/>
        <w:color w:val="808080"/>
        <w:sz w:val="18"/>
        <w:szCs w:val="18"/>
      </w:rPr>
      <w:t xml:space="preserve"> D-07318 Saalfeld</w:t>
    </w:r>
  </w:p>
  <w:p w14:paraId="00853E78" w14:textId="77777777" w:rsidR="00890528" w:rsidRPr="008C66E3" w:rsidRDefault="003D09B9" w:rsidP="008C66E3">
    <w:pPr>
      <w:pStyle w:val="Fuzeile"/>
      <w:jc w:val="center"/>
      <w:rPr>
        <w:rFonts w:ascii="Arial" w:hAnsi="Arial" w:cs="Arial"/>
        <w:color w:val="808080"/>
        <w:sz w:val="18"/>
        <w:szCs w:val="18"/>
        <w:lang w:val="en-US"/>
      </w:rPr>
    </w:pPr>
    <w:r w:rsidRPr="00590A80">
      <w:rPr>
        <w:rFonts w:ascii="Arial" w:hAnsi="Arial" w:cs="Arial"/>
        <w:color w:val="808080"/>
        <w:sz w:val="18"/>
        <w:szCs w:val="18"/>
        <w:lang w:val="en-US"/>
      </w:rPr>
      <w:t xml:space="preserve">Tel.: (0 36 71) 55 04 0 </w:t>
    </w:r>
    <w:r w:rsidRPr="00DB3140">
      <w:rPr>
        <w:rFonts w:ascii="Arial" w:hAnsi="Arial" w:cs="Arial"/>
        <w:color w:val="808080"/>
        <w:sz w:val="18"/>
        <w:szCs w:val="18"/>
        <w:lang w:val="it-IT"/>
      </w:rPr>
      <w:sym w:font="Symbol" w:char="F0D7"/>
    </w:r>
    <w:r w:rsidRPr="00590A80">
      <w:rPr>
        <w:rFonts w:ascii="Arial" w:hAnsi="Arial" w:cs="Arial"/>
        <w:color w:val="808080"/>
        <w:sz w:val="18"/>
        <w:szCs w:val="18"/>
        <w:lang w:val="en-US"/>
      </w:rPr>
      <w:t xml:space="preserve"> Fax: 55 04 40 </w:t>
    </w:r>
    <w:r w:rsidRPr="00DB3140">
      <w:rPr>
        <w:rFonts w:ascii="Arial" w:hAnsi="Arial" w:cs="Arial"/>
        <w:color w:val="808080"/>
        <w:sz w:val="18"/>
        <w:szCs w:val="18"/>
        <w:lang w:val="it-IT"/>
      </w:rPr>
      <w:sym w:font="Symbol" w:char="F0D7"/>
    </w:r>
    <w:r w:rsidRPr="00590A80">
      <w:rPr>
        <w:rFonts w:ascii="Arial" w:hAnsi="Arial" w:cs="Arial"/>
        <w:color w:val="808080"/>
        <w:sz w:val="18"/>
        <w:szCs w:val="18"/>
        <w:lang w:val="en-US"/>
      </w:rPr>
      <w:t xml:space="preserve"> presse@feengrotten.de </w:t>
    </w:r>
    <w:r w:rsidRPr="00DB3140">
      <w:rPr>
        <w:rFonts w:ascii="Arial" w:hAnsi="Arial" w:cs="Arial"/>
        <w:b/>
        <w:bCs/>
        <w:color w:val="808080"/>
        <w:sz w:val="18"/>
        <w:szCs w:val="18"/>
        <w:lang w:val="it-IT"/>
      </w:rPr>
      <w:sym w:font="Symbol" w:char="F0D7"/>
    </w:r>
    <w:r w:rsidRPr="00590A80">
      <w:rPr>
        <w:rFonts w:ascii="Arial" w:hAnsi="Arial" w:cs="Arial"/>
        <w:b/>
        <w:bCs/>
        <w:color w:val="808080"/>
        <w:sz w:val="18"/>
        <w:szCs w:val="18"/>
        <w:lang w:val="en-US"/>
      </w:rPr>
      <w:t xml:space="preserve"> </w:t>
    </w:r>
    <w:r w:rsidRPr="00590A80">
      <w:rPr>
        <w:rFonts w:ascii="Arial" w:hAnsi="Arial" w:cs="Arial"/>
        <w:color w:val="808080"/>
        <w:sz w:val="18"/>
        <w:szCs w:val="18"/>
        <w:lang w:val="en-US"/>
      </w:rPr>
      <w:t>www.feengrotten.de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7755B" w14:textId="77777777" w:rsidR="00430725" w:rsidRDefault="00430725">
      <w:r>
        <w:separator/>
      </w:r>
    </w:p>
  </w:footnote>
  <w:footnote w:type="continuationSeparator" w:id="0">
    <w:p w14:paraId="19988F75" w14:textId="77777777" w:rsidR="00430725" w:rsidRDefault="004307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952A6" w14:textId="6F10638A" w:rsidR="000B2973" w:rsidRPr="00DB3140" w:rsidRDefault="00465B9D" w:rsidP="000B2973">
    <w:pPr>
      <w:pStyle w:val="Kopfzeile"/>
      <w:rPr>
        <w:rFonts w:ascii="Arial" w:hAnsi="Arial" w:cs="Arial"/>
        <w:b/>
        <w:bCs/>
        <w:sz w:val="40"/>
      </w:rPr>
    </w:pPr>
    <w:r>
      <w:rPr>
        <w:rFonts w:ascii="Arial" w:hAnsi="Arial" w:cs="Arial"/>
        <w:b/>
        <w:bCs/>
        <w:noProof/>
        <w:sz w:val="40"/>
      </w:rPr>
      <w:drawing>
        <wp:anchor distT="0" distB="0" distL="114300" distR="114300" simplePos="0" relativeHeight="251657728" behindDoc="1" locked="0" layoutInCell="1" allowOverlap="1" wp14:anchorId="0D8F443D" wp14:editId="0D65CA03">
          <wp:simplePos x="0" y="0"/>
          <wp:positionH relativeFrom="column">
            <wp:posOffset>4216400</wp:posOffset>
          </wp:positionH>
          <wp:positionV relativeFrom="paragraph">
            <wp:posOffset>-69215</wp:posOffset>
          </wp:positionV>
          <wp:extent cx="2066925" cy="647700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2973" w:rsidRPr="00DB3140">
      <w:rPr>
        <w:rFonts w:ascii="Arial" w:hAnsi="Arial" w:cs="Arial"/>
        <w:b/>
        <w:bCs/>
        <w:sz w:val="40"/>
      </w:rPr>
      <w:t>Pressemitteilung</w:t>
    </w:r>
    <w:r w:rsidR="00204EF2">
      <w:rPr>
        <w:rFonts w:ascii="Arial" w:hAnsi="Arial" w:cs="Arial"/>
        <w:b/>
        <w:bCs/>
        <w:sz w:val="40"/>
      </w:rPr>
      <w:t xml:space="preserve"> </w:t>
    </w:r>
    <w:r w:rsidR="00BC4CE8">
      <w:rPr>
        <w:rFonts w:ascii="Arial" w:hAnsi="Arial" w:cs="Arial"/>
        <w:b/>
        <w:bCs/>
        <w:sz w:val="40"/>
      </w:rPr>
      <w:t>07</w:t>
    </w:r>
    <w:r w:rsidR="00764067">
      <w:rPr>
        <w:rFonts w:ascii="Arial" w:hAnsi="Arial" w:cs="Arial"/>
        <w:b/>
        <w:bCs/>
        <w:sz w:val="40"/>
      </w:rPr>
      <w:t>.</w:t>
    </w:r>
    <w:r w:rsidR="00374937">
      <w:rPr>
        <w:rFonts w:ascii="Arial" w:hAnsi="Arial" w:cs="Arial"/>
        <w:b/>
        <w:bCs/>
        <w:sz w:val="40"/>
      </w:rPr>
      <w:t>0</w:t>
    </w:r>
    <w:r w:rsidR="00BC4CE8">
      <w:rPr>
        <w:rFonts w:ascii="Arial" w:hAnsi="Arial" w:cs="Arial"/>
        <w:b/>
        <w:bCs/>
        <w:sz w:val="40"/>
      </w:rPr>
      <w:t>4</w:t>
    </w:r>
    <w:r w:rsidR="00204EF2">
      <w:rPr>
        <w:rFonts w:ascii="Arial" w:hAnsi="Arial" w:cs="Arial"/>
        <w:b/>
        <w:bCs/>
        <w:sz w:val="40"/>
      </w:rPr>
      <w:t>.20</w:t>
    </w:r>
    <w:r w:rsidR="00374937">
      <w:rPr>
        <w:rFonts w:ascii="Arial" w:hAnsi="Arial" w:cs="Arial"/>
        <w:b/>
        <w:bCs/>
        <w:sz w:val="40"/>
      </w:rPr>
      <w:t>22</w:t>
    </w:r>
    <w:r w:rsidR="000B2973" w:rsidRPr="00DB3140">
      <w:rPr>
        <w:rFonts w:ascii="Arial" w:hAnsi="Arial" w:cs="Arial"/>
        <w:b/>
        <w:bCs/>
        <w:sz w:val="40"/>
      </w:rPr>
      <w:tab/>
    </w:r>
  </w:p>
  <w:p w14:paraId="2094A3C4" w14:textId="77777777" w:rsidR="00890528" w:rsidRPr="003D09B9" w:rsidRDefault="00890528" w:rsidP="003D09B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B253AB"/>
    <w:multiLevelType w:val="hybridMultilevel"/>
    <w:tmpl w:val="351A85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2E6631"/>
    <w:multiLevelType w:val="hybridMultilevel"/>
    <w:tmpl w:val="72EA15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196194"/>
    <w:multiLevelType w:val="hybridMultilevel"/>
    <w:tmpl w:val="A1FA8432"/>
    <w:lvl w:ilvl="0" w:tplc="F36048AC"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31241587">
    <w:abstractNumId w:val="1"/>
  </w:num>
  <w:num w:numId="2" w16cid:durableId="1644772444">
    <w:abstractNumId w:val="0"/>
  </w:num>
  <w:num w:numId="3" w16cid:durableId="1543043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055"/>
    <w:rsid w:val="000128CB"/>
    <w:rsid w:val="00022FEC"/>
    <w:rsid w:val="00031732"/>
    <w:rsid w:val="00036324"/>
    <w:rsid w:val="00045B47"/>
    <w:rsid w:val="00047FA1"/>
    <w:rsid w:val="00057BF7"/>
    <w:rsid w:val="00060B6C"/>
    <w:rsid w:val="00061294"/>
    <w:rsid w:val="000678DC"/>
    <w:rsid w:val="00067C23"/>
    <w:rsid w:val="00071874"/>
    <w:rsid w:val="00084CB9"/>
    <w:rsid w:val="00090036"/>
    <w:rsid w:val="0009638E"/>
    <w:rsid w:val="000B2973"/>
    <w:rsid w:val="000B4CE8"/>
    <w:rsid w:val="000B7EE2"/>
    <w:rsid w:val="000C0078"/>
    <w:rsid w:val="000D6055"/>
    <w:rsid w:val="000E5C3F"/>
    <w:rsid w:val="000F3A68"/>
    <w:rsid w:val="000F3D4A"/>
    <w:rsid w:val="000F6228"/>
    <w:rsid w:val="00104977"/>
    <w:rsid w:val="00105019"/>
    <w:rsid w:val="00110E8C"/>
    <w:rsid w:val="00124D04"/>
    <w:rsid w:val="001375A8"/>
    <w:rsid w:val="00144B1F"/>
    <w:rsid w:val="00153B70"/>
    <w:rsid w:val="00167004"/>
    <w:rsid w:val="00172D19"/>
    <w:rsid w:val="0017325C"/>
    <w:rsid w:val="0018298E"/>
    <w:rsid w:val="00186A54"/>
    <w:rsid w:val="00193236"/>
    <w:rsid w:val="001B4B18"/>
    <w:rsid w:val="001B6AB2"/>
    <w:rsid w:val="001B76B6"/>
    <w:rsid w:val="001C50D2"/>
    <w:rsid w:val="001C674E"/>
    <w:rsid w:val="00201CC3"/>
    <w:rsid w:val="00204047"/>
    <w:rsid w:val="00204EF2"/>
    <w:rsid w:val="00206B2F"/>
    <w:rsid w:val="002212E5"/>
    <w:rsid w:val="00224E10"/>
    <w:rsid w:val="00224F52"/>
    <w:rsid w:val="00236581"/>
    <w:rsid w:val="00244205"/>
    <w:rsid w:val="00253B5F"/>
    <w:rsid w:val="00256E90"/>
    <w:rsid w:val="002623DC"/>
    <w:rsid w:val="00264124"/>
    <w:rsid w:val="00264C67"/>
    <w:rsid w:val="00275722"/>
    <w:rsid w:val="00282EB1"/>
    <w:rsid w:val="002857D1"/>
    <w:rsid w:val="00296170"/>
    <w:rsid w:val="00297BA8"/>
    <w:rsid w:val="002A1D8C"/>
    <w:rsid w:val="002B45C2"/>
    <w:rsid w:val="002B4E4F"/>
    <w:rsid w:val="002B7E30"/>
    <w:rsid w:val="002C4EA1"/>
    <w:rsid w:val="002C71EC"/>
    <w:rsid w:val="002E0785"/>
    <w:rsid w:val="002E302C"/>
    <w:rsid w:val="002E56EA"/>
    <w:rsid w:val="002E5CBC"/>
    <w:rsid w:val="002F0083"/>
    <w:rsid w:val="003031AE"/>
    <w:rsid w:val="00304F30"/>
    <w:rsid w:val="0031106A"/>
    <w:rsid w:val="00316C25"/>
    <w:rsid w:val="00334D30"/>
    <w:rsid w:val="00336A71"/>
    <w:rsid w:val="0034012D"/>
    <w:rsid w:val="00354164"/>
    <w:rsid w:val="0035554A"/>
    <w:rsid w:val="00356912"/>
    <w:rsid w:val="00374937"/>
    <w:rsid w:val="00375CA3"/>
    <w:rsid w:val="00384006"/>
    <w:rsid w:val="0039389B"/>
    <w:rsid w:val="00393945"/>
    <w:rsid w:val="00393F46"/>
    <w:rsid w:val="003A6965"/>
    <w:rsid w:val="003B17A7"/>
    <w:rsid w:val="003D09B9"/>
    <w:rsid w:val="003D72E3"/>
    <w:rsid w:val="003D7462"/>
    <w:rsid w:val="003E016D"/>
    <w:rsid w:val="003F41B9"/>
    <w:rsid w:val="00402F2E"/>
    <w:rsid w:val="00405FE4"/>
    <w:rsid w:val="004214BA"/>
    <w:rsid w:val="00430725"/>
    <w:rsid w:val="00432387"/>
    <w:rsid w:val="00433112"/>
    <w:rsid w:val="00435F9F"/>
    <w:rsid w:val="00440982"/>
    <w:rsid w:val="00455A4B"/>
    <w:rsid w:val="00464A21"/>
    <w:rsid w:val="00465B9D"/>
    <w:rsid w:val="0049141F"/>
    <w:rsid w:val="00493576"/>
    <w:rsid w:val="00497489"/>
    <w:rsid w:val="004B0D8F"/>
    <w:rsid w:val="004B7DDA"/>
    <w:rsid w:val="004C1F88"/>
    <w:rsid w:val="004C298D"/>
    <w:rsid w:val="004E1DC9"/>
    <w:rsid w:val="004E2B16"/>
    <w:rsid w:val="00513097"/>
    <w:rsid w:val="00537D59"/>
    <w:rsid w:val="005406F6"/>
    <w:rsid w:val="005449E4"/>
    <w:rsid w:val="00563648"/>
    <w:rsid w:val="0057576C"/>
    <w:rsid w:val="005857D4"/>
    <w:rsid w:val="0058794F"/>
    <w:rsid w:val="00593EAC"/>
    <w:rsid w:val="005A0CEC"/>
    <w:rsid w:val="005B4336"/>
    <w:rsid w:val="005E110E"/>
    <w:rsid w:val="00602219"/>
    <w:rsid w:val="006031B4"/>
    <w:rsid w:val="006138EC"/>
    <w:rsid w:val="0061771A"/>
    <w:rsid w:val="00623B47"/>
    <w:rsid w:val="00624D62"/>
    <w:rsid w:val="006262DC"/>
    <w:rsid w:val="006529EA"/>
    <w:rsid w:val="006536B6"/>
    <w:rsid w:val="00664A7C"/>
    <w:rsid w:val="0066684F"/>
    <w:rsid w:val="00673215"/>
    <w:rsid w:val="00681D38"/>
    <w:rsid w:val="0068303C"/>
    <w:rsid w:val="00683E7F"/>
    <w:rsid w:val="00686216"/>
    <w:rsid w:val="00691DAB"/>
    <w:rsid w:val="00692243"/>
    <w:rsid w:val="00694BB7"/>
    <w:rsid w:val="00694BE3"/>
    <w:rsid w:val="0069688A"/>
    <w:rsid w:val="006A3DE7"/>
    <w:rsid w:val="006C0773"/>
    <w:rsid w:val="006C5CA4"/>
    <w:rsid w:val="006D01E7"/>
    <w:rsid w:val="006D099B"/>
    <w:rsid w:val="006D3793"/>
    <w:rsid w:val="006D704D"/>
    <w:rsid w:val="006E47B1"/>
    <w:rsid w:val="00702149"/>
    <w:rsid w:val="0070339F"/>
    <w:rsid w:val="0071250E"/>
    <w:rsid w:val="00717949"/>
    <w:rsid w:val="007232BD"/>
    <w:rsid w:val="007402FE"/>
    <w:rsid w:val="007526F3"/>
    <w:rsid w:val="0075676F"/>
    <w:rsid w:val="00764067"/>
    <w:rsid w:val="007650C3"/>
    <w:rsid w:val="0076536A"/>
    <w:rsid w:val="0077419B"/>
    <w:rsid w:val="00783366"/>
    <w:rsid w:val="007908D7"/>
    <w:rsid w:val="00790C3A"/>
    <w:rsid w:val="00794EA5"/>
    <w:rsid w:val="007A39F3"/>
    <w:rsid w:val="007A3FCE"/>
    <w:rsid w:val="007B2968"/>
    <w:rsid w:val="007C14CE"/>
    <w:rsid w:val="007D4F24"/>
    <w:rsid w:val="007F7856"/>
    <w:rsid w:val="00817A59"/>
    <w:rsid w:val="0082067C"/>
    <w:rsid w:val="00820E92"/>
    <w:rsid w:val="00824863"/>
    <w:rsid w:val="00844A54"/>
    <w:rsid w:val="00850A31"/>
    <w:rsid w:val="00870F10"/>
    <w:rsid w:val="0087311B"/>
    <w:rsid w:val="00881A2A"/>
    <w:rsid w:val="00885BDC"/>
    <w:rsid w:val="00885F61"/>
    <w:rsid w:val="00890528"/>
    <w:rsid w:val="008B7DCE"/>
    <w:rsid w:val="008C285A"/>
    <w:rsid w:val="008C66E3"/>
    <w:rsid w:val="008C6797"/>
    <w:rsid w:val="008D4F0B"/>
    <w:rsid w:val="008F1BAC"/>
    <w:rsid w:val="00923069"/>
    <w:rsid w:val="009367D6"/>
    <w:rsid w:val="00944332"/>
    <w:rsid w:val="00944BF5"/>
    <w:rsid w:val="00977790"/>
    <w:rsid w:val="009875DA"/>
    <w:rsid w:val="00994FA0"/>
    <w:rsid w:val="009A0D28"/>
    <w:rsid w:val="009A66D5"/>
    <w:rsid w:val="009B1E89"/>
    <w:rsid w:val="009C3A62"/>
    <w:rsid w:val="009E199E"/>
    <w:rsid w:val="009F1CDA"/>
    <w:rsid w:val="00A05357"/>
    <w:rsid w:val="00A14F92"/>
    <w:rsid w:val="00A21877"/>
    <w:rsid w:val="00A36746"/>
    <w:rsid w:val="00A51AB8"/>
    <w:rsid w:val="00A65243"/>
    <w:rsid w:val="00A76394"/>
    <w:rsid w:val="00A82876"/>
    <w:rsid w:val="00A82FEF"/>
    <w:rsid w:val="00A83CA8"/>
    <w:rsid w:val="00A8774B"/>
    <w:rsid w:val="00A93AE4"/>
    <w:rsid w:val="00AA6469"/>
    <w:rsid w:val="00AB33AC"/>
    <w:rsid w:val="00AB579B"/>
    <w:rsid w:val="00AD076F"/>
    <w:rsid w:val="00AD432F"/>
    <w:rsid w:val="00AD590D"/>
    <w:rsid w:val="00AD5DBC"/>
    <w:rsid w:val="00AE1342"/>
    <w:rsid w:val="00AF1E58"/>
    <w:rsid w:val="00AF3835"/>
    <w:rsid w:val="00B0338D"/>
    <w:rsid w:val="00B15FAC"/>
    <w:rsid w:val="00B321ED"/>
    <w:rsid w:val="00B65FC0"/>
    <w:rsid w:val="00B91E81"/>
    <w:rsid w:val="00BB08DA"/>
    <w:rsid w:val="00BC0B9F"/>
    <w:rsid w:val="00BC1F6B"/>
    <w:rsid w:val="00BC4CE8"/>
    <w:rsid w:val="00BF60AC"/>
    <w:rsid w:val="00BF656E"/>
    <w:rsid w:val="00C02AEB"/>
    <w:rsid w:val="00C0381E"/>
    <w:rsid w:val="00C06B5F"/>
    <w:rsid w:val="00C12784"/>
    <w:rsid w:val="00C3163A"/>
    <w:rsid w:val="00C31A2E"/>
    <w:rsid w:val="00C32A7A"/>
    <w:rsid w:val="00C4279C"/>
    <w:rsid w:val="00C43FF2"/>
    <w:rsid w:val="00C5020B"/>
    <w:rsid w:val="00C50C77"/>
    <w:rsid w:val="00C65319"/>
    <w:rsid w:val="00C72DF7"/>
    <w:rsid w:val="00CB26E0"/>
    <w:rsid w:val="00CB4738"/>
    <w:rsid w:val="00CB7358"/>
    <w:rsid w:val="00CC0BBC"/>
    <w:rsid w:val="00CC40CF"/>
    <w:rsid w:val="00CC49A2"/>
    <w:rsid w:val="00D019E0"/>
    <w:rsid w:val="00D02BEB"/>
    <w:rsid w:val="00D058E7"/>
    <w:rsid w:val="00D1705C"/>
    <w:rsid w:val="00D31483"/>
    <w:rsid w:val="00D4717F"/>
    <w:rsid w:val="00D52D33"/>
    <w:rsid w:val="00D902A6"/>
    <w:rsid w:val="00DA33BD"/>
    <w:rsid w:val="00DA4B04"/>
    <w:rsid w:val="00DB43AE"/>
    <w:rsid w:val="00DC0F20"/>
    <w:rsid w:val="00DD57A3"/>
    <w:rsid w:val="00DE5515"/>
    <w:rsid w:val="00DE7EAC"/>
    <w:rsid w:val="00DE7FEC"/>
    <w:rsid w:val="00DF2AFA"/>
    <w:rsid w:val="00E02BE0"/>
    <w:rsid w:val="00E04454"/>
    <w:rsid w:val="00E07E97"/>
    <w:rsid w:val="00E15959"/>
    <w:rsid w:val="00E277FE"/>
    <w:rsid w:val="00E31B79"/>
    <w:rsid w:val="00E542C9"/>
    <w:rsid w:val="00E650EC"/>
    <w:rsid w:val="00E8154F"/>
    <w:rsid w:val="00E87777"/>
    <w:rsid w:val="00EA33F0"/>
    <w:rsid w:val="00EB0E85"/>
    <w:rsid w:val="00EB395C"/>
    <w:rsid w:val="00EC1936"/>
    <w:rsid w:val="00EC77A0"/>
    <w:rsid w:val="00EE3941"/>
    <w:rsid w:val="00EF6CF7"/>
    <w:rsid w:val="00F016AA"/>
    <w:rsid w:val="00F02572"/>
    <w:rsid w:val="00F061A1"/>
    <w:rsid w:val="00F12D3B"/>
    <w:rsid w:val="00F27FF5"/>
    <w:rsid w:val="00F42DB9"/>
    <w:rsid w:val="00F44351"/>
    <w:rsid w:val="00F52BF0"/>
    <w:rsid w:val="00F61BF4"/>
    <w:rsid w:val="00F65983"/>
    <w:rsid w:val="00F70384"/>
    <w:rsid w:val="00F70392"/>
    <w:rsid w:val="00F77DD9"/>
    <w:rsid w:val="00F77F55"/>
    <w:rsid w:val="00F97831"/>
    <w:rsid w:val="00FA1785"/>
    <w:rsid w:val="00FA360D"/>
    <w:rsid w:val="00FA670C"/>
    <w:rsid w:val="00FA69C2"/>
    <w:rsid w:val="00FA711C"/>
    <w:rsid w:val="00FC08A2"/>
    <w:rsid w:val="00FD0E96"/>
    <w:rsid w:val="00FD7426"/>
    <w:rsid w:val="00FE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A0BA727"/>
  <w15:chartTrackingRefBased/>
  <w15:docId w15:val="{8C06C5D3-5251-4A41-8D5C-880E789A9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ZapfHumnst BT" w:hAnsi="ZapfHumnst BT"/>
      <w:sz w:val="24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jc w:val="center"/>
      <w:outlineLvl w:val="0"/>
    </w:pPr>
    <w:rPr>
      <w:rFonts w:ascii="Arial" w:hAnsi="Arial" w:cs="Arial"/>
      <w:b/>
      <w:bCs/>
      <w:szCs w:val="22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TarzanaWideBold" w:hAnsi="TarzanaWideBold"/>
      <w:b/>
      <w:bCs/>
      <w:caps/>
      <w:sz w:val="32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sz w:val="28"/>
    </w:rPr>
  </w:style>
  <w:style w:type="paragraph" w:styleId="berschrift4">
    <w:name w:val="heading 4"/>
    <w:basedOn w:val="Standard"/>
    <w:qFormat/>
    <w:pPr>
      <w:spacing w:before="100" w:beforeAutospacing="1" w:after="100" w:afterAutospacing="1"/>
      <w:outlineLvl w:val="3"/>
    </w:pPr>
    <w:rPr>
      <w:rFonts w:ascii="Arial Unicode MS" w:eastAsia="Arial Unicode MS" w:hAnsi="Arial Unicode MS" w:cs="Arial Unicode MS"/>
      <w:b/>
      <w:bCs/>
      <w:color w:val="000000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spacing w:line="360" w:lineRule="atLeast"/>
      <w:jc w:val="both"/>
    </w:pPr>
  </w:style>
  <w:style w:type="paragraph" w:customStyle="1" w:styleId="Formatvorlage1">
    <w:name w:val="Formatvorlage1"/>
    <w:basedOn w:val="Standard"/>
    <w:rPr>
      <w:szCs w:val="24"/>
    </w:r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paragraph" w:styleId="StandardWeb">
    <w:name w:val="Normal (Web)"/>
    <w:basedOn w:val="Standard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Cs w:val="24"/>
    </w:rPr>
  </w:style>
  <w:style w:type="character" w:styleId="Fett">
    <w:name w:val="Strong"/>
    <w:uiPriority w:val="22"/>
    <w:qFormat/>
    <w:rPr>
      <w:b/>
      <w:bCs/>
    </w:rPr>
  </w:style>
  <w:style w:type="paragraph" w:styleId="Textkrper3">
    <w:name w:val="Body Text 3"/>
    <w:basedOn w:val="Standard"/>
    <w:link w:val="Textkrper3Zchn"/>
    <w:pPr>
      <w:ind w:right="5954"/>
      <w:jc w:val="both"/>
    </w:pPr>
    <w:rPr>
      <w:rFonts w:ascii="Arial Narrow" w:eastAsia="Times" w:hAnsi="Arial Narrow"/>
      <w:sz w:val="20"/>
    </w:rPr>
  </w:style>
  <w:style w:type="character" w:customStyle="1" w:styleId="BesuchterHyperlink">
    <w:name w:val="BesuchterHyperlink"/>
    <w:rPr>
      <w:color w:val="800080"/>
      <w:u w:val="single"/>
    </w:rPr>
  </w:style>
  <w:style w:type="paragraph" w:styleId="Sprechblasentext">
    <w:name w:val="Balloon Text"/>
    <w:basedOn w:val="Standard"/>
    <w:semiHidden/>
    <w:rsid w:val="0071250E"/>
    <w:rPr>
      <w:rFonts w:ascii="Tahoma" w:hAnsi="Tahoma" w:cs="Tahoma"/>
      <w:sz w:val="16"/>
      <w:szCs w:val="16"/>
    </w:rPr>
  </w:style>
  <w:style w:type="character" w:customStyle="1" w:styleId="A8">
    <w:name w:val="A8"/>
    <w:rsid w:val="00124D04"/>
    <w:rPr>
      <w:rFonts w:cs="Myriad Pro Cond"/>
      <w:color w:val="49000F"/>
      <w:sz w:val="22"/>
      <w:szCs w:val="22"/>
    </w:rPr>
  </w:style>
  <w:style w:type="paragraph" w:customStyle="1" w:styleId="Pa1">
    <w:name w:val="Pa1"/>
    <w:basedOn w:val="Standard"/>
    <w:next w:val="Standard"/>
    <w:rsid w:val="00236581"/>
    <w:pPr>
      <w:autoSpaceDE w:val="0"/>
      <w:autoSpaceDN w:val="0"/>
      <w:adjustRightInd w:val="0"/>
      <w:spacing w:line="241" w:lineRule="atLeast"/>
    </w:pPr>
    <w:rPr>
      <w:rFonts w:ascii="Myriad Pro Cond" w:hAnsi="Myriad Pro Cond"/>
      <w:szCs w:val="24"/>
    </w:rPr>
  </w:style>
  <w:style w:type="character" w:customStyle="1" w:styleId="KopfzeileZchn">
    <w:name w:val="Kopfzeile Zchn"/>
    <w:link w:val="Kopfzeile"/>
    <w:rsid w:val="000B2973"/>
    <w:rPr>
      <w:rFonts w:ascii="ZapfHumnst BT" w:hAnsi="ZapfHumnst BT"/>
      <w:sz w:val="24"/>
    </w:rPr>
  </w:style>
  <w:style w:type="character" w:customStyle="1" w:styleId="Textkrper3Zchn">
    <w:name w:val="Textkörper 3 Zchn"/>
    <w:link w:val="Textkrper3"/>
    <w:rsid w:val="00A83CA8"/>
    <w:rPr>
      <w:rFonts w:ascii="Arial Narrow" w:eastAsia="Times" w:hAnsi="Arial Narrow"/>
    </w:rPr>
  </w:style>
  <w:style w:type="paragraph" w:customStyle="1" w:styleId="Bildunterschriften">
    <w:name w:val="Bildunterschriften"/>
    <w:basedOn w:val="Standard"/>
    <w:uiPriority w:val="99"/>
    <w:rsid w:val="00764067"/>
    <w:pPr>
      <w:autoSpaceDE w:val="0"/>
      <w:autoSpaceDN w:val="0"/>
      <w:adjustRightInd w:val="0"/>
      <w:spacing w:line="288" w:lineRule="auto"/>
      <w:textAlignment w:val="center"/>
    </w:pPr>
    <w:rPr>
      <w:rFonts w:ascii="Myriad Pro Light" w:eastAsia="Calibri" w:hAnsi="Myriad Pro Light" w:cs="Myriad Pro Light"/>
      <w:color w:val="FFFFFF"/>
      <w:sz w:val="20"/>
    </w:rPr>
  </w:style>
  <w:style w:type="paragraph" w:customStyle="1" w:styleId="EinfAbs">
    <w:name w:val="[Einf. Abs.]"/>
    <w:basedOn w:val="Standard"/>
    <w:uiPriority w:val="99"/>
    <w:rsid w:val="00AF1E5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Cs w:val="24"/>
      <w:lang w:eastAsia="en-US"/>
    </w:rPr>
  </w:style>
  <w:style w:type="paragraph" w:customStyle="1" w:styleId="UnterschriftWanderweg">
    <w:name w:val="Unterschrift Wanderweg"/>
    <w:basedOn w:val="Standard"/>
    <w:uiPriority w:val="99"/>
    <w:rsid w:val="00AF1E58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Myriad Pro Light" w:eastAsiaTheme="minorHAnsi" w:hAnsi="Myriad Pro Light" w:cs="Myriad Pro Light"/>
      <w:color w:val="FFFFFF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14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1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16428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7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07640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8829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7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feengrotten.de/press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eengrotten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C4F76-28EF-40D0-91D3-C1EB1A9AF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PM HVB-Karte</vt:lpstr>
    </vt:vector>
  </TitlesOfParts>
  <Company>FACHSCHULE</Company>
  <LinksUpToDate>false</LinksUpToDate>
  <CharactersWithSpaces>2904</CharactersWithSpaces>
  <SharedDoc>false</SharedDoc>
  <HLinks>
    <vt:vector size="12" baseType="variant">
      <vt:variant>
        <vt:i4>1376277</vt:i4>
      </vt:variant>
      <vt:variant>
        <vt:i4>3</vt:i4>
      </vt:variant>
      <vt:variant>
        <vt:i4>0</vt:i4>
      </vt:variant>
      <vt:variant>
        <vt:i4>5</vt:i4>
      </vt:variant>
      <vt:variant>
        <vt:lpwstr>http://www.feengrotten.de/presse</vt:lpwstr>
      </vt:variant>
      <vt:variant>
        <vt:lpwstr/>
      </vt:variant>
      <vt:variant>
        <vt:i4>7405683</vt:i4>
      </vt:variant>
      <vt:variant>
        <vt:i4>0</vt:i4>
      </vt:variant>
      <vt:variant>
        <vt:i4>0</vt:i4>
      </vt:variant>
      <vt:variant>
        <vt:i4>5</vt:i4>
      </vt:variant>
      <vt:variant>
        <vt:lpwstr>http://www.feengrotten.de/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 HVB-Karte</dc:title>
  <dc:subject/>
  <dc:creator>fschreyer</dc:creator>
  <cp:keywords/>
  <cp:lastModifiedBy>Katharina</cp:lastModifiedBy>
  <cp:revision>4</cp:revision>
  <cp:lastPrinted>2022-02-11T19:12:00Z</cp:lastPrinted>
  <dcterms:created xsi:type="dcterms:W3CDTF">2022-03-30T10:56:00Z</dcterms:created>
  <dcterms:modified xsi:type="dcterms:W3CDTF">2022-04-07T07:16:00Z</dcterms:modified>
</cp:coreProperties>
</file>